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2D74" w14:textId="77777777" w:rsidR="00F1286B" w:rsidRPr="008335F7" w:rsidRDefault="00D60528" w:rsidP="004175B6">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sidRPr="008335F7">
        <w:rPr>
          <w:rFonts w:ascii="Verdana" w:eastAsia="Times New Roman" w:hAnsi="Verdana" w:cs="Times New Roman"/>
          <w:b/>
          <w:bCs/>
          <w:color w:val="000000"/>
          <w:sz w:val="24"/>
          <w:szCs w:val="24"/>
        </w:rPr>
        <w:t>Harvesting Scabby</w:t>
      </w:r>
      <w:r w:rsidR="00F1286B" w:rsidRPr="00F1286B">
        <w:rPr>
          <w:rFonts w:ascii="Verdana" w:eastAsia="Times New Roman" w:hAnsi="Verdana" w:cs="Times New Roman"/>
          <w:b/>
          <w:bCs/>
          <w:color w:val="000000"/>
          <w:sz w:val="24"/>
          <w:szCs w:val="24"/>
        </w:rPr>
        <w:t xml:space="preserve"> Wheat</w:t>
      </w:r>
      <w:r w:rsidR="00384D83" w:rsidRPr="008335F7">
        <w:rPr>
          <w:rFonts w:ascii="Verdana" w:eastAsia="Times New Roman" w:hAnsi="Verdana" w:cs="Times New Roman"/>
          <w:b/>
          <w:bCs/>
          <w:color w:val="000000"/>
          <w:sz w:val="24"/>
          <w:szCs w:val="24"/>
        </w:rPr>
        <w:t xml:space="preserve"> and Dealing With DON</w:t>
      </w:r>
    </w:p>
    <w:p w14:paraId="1348A0D2" w14:textId="29579AF6" w:rsidR="00384D83" w:rsidRPr="005B38B3" w:rsidRDefault="00384D83" w:rsidP="00F1286B">
      <w:pPr>
        <w:shd w:val="clear" w:color="auto" w:fill="FFFFFF"/>
        <w:spacing w:before="100" w:beforeAutospacing="1" w:after="100" w:afterAutospacing="1" w:line="240" w:lineRule="auto"/>
        <w:rPr>
          <w:rFonts w:ascii="Verdana" w:eastAsia="Times New Roman" w:hAnsi="Verdana" w:cs="Times New Roman"/>
          <w:i/>
          <w:color w:val="000000"/>
          <w:sz w:val="18"/>
          <w:szCs w:val="18"/>
        </w:rPr>
      </w:pPr>
      <w:r w:rsidRPr="005B38B3">
        <w:rPr>
          <w:rFonts w:ascii="Verdana" w:eastAsia="Times New Roman" w:hAnsi="Verdana" w:cs="Times New Roman"/>
          <w:bCs/>
          <w:i/>
          <w:color w:val="000000"/>
          <w:sz w:val="18"/>
          <w:szCs w:val="18"/>
        </w:rPr>
        <w:t>By Christina Cowger</w:t>
      </w:r>
      <w:r w:rsidR="00743513" w:rsidRPr="005B38B3">
        <w:rPr>
          <w:rFonts w:ascii="Verdana" w:eastAsia="Times New Roman" w:hAnsi="Verdana" w:cs="Times New Roman"/>
          <w:bCs/>
          <w:i/>
          <w:color w:val="000000"/>
          <w:sz w:val="18"/>
          <w:szCs w:val="18"/>
        </w:rPr>
        <w:t>, USDA-ARS / NCSU Dept. of Plant Pathology, Raleigh, NC</w:t>
      </w:r>
      <w:r w:rsidR="008335F7" w:rsidRPr="005B38B3">
        <w:rPr>
          <w:rFonts w:ascii="Verdana" w:eastAsia="Times New Roman" w:hAnsi="Verdana" w:cs="Times New Roman"/>
          <w:bCs/>
          <w:i/>
          <w:color w:val="000000"/>
          <w:sz w:val="18"/>
          <w:szCs w:val="18"/>
        </w:rPr>
        <w:t xml:space="preserve">; </w:t>
      </w:r>
      <w:r w:rsidR="00E268D4">
        <w:rPr>
          <w:rFonts w:ascii="Verdana" w:eastAsia="Times New Roman" w:hAnsi="Verdana" w:cs="Times New Roman"/>
          <w:bCs/>
          <w:i/>
          <w:color w:val="000000"/>
          <w:sz w:val="18"/>
          <w:szCs w:val="18"/>
        </w:rPr>
        <w:t>updated January 202</w:t>
      </w:r>
      <w:r w:rsidR="009C0CE3">
        <w:rPr>
          <w:rFonts w:ascii="Verdana" w:eastAsia="Times New Roman" w:hAnsi="Verdana" w:cs="Times New Roman"/>
          <w:bCs/>
          <w:i/>
          <w:color w:val="000000"/>
          <w:sz w:val="18"/>
          <w:szCs w:val="18"/>
        </w:rPr>
        <w:t>3</w:t>
      </w:r>
    </w:p>
    <w:p w14:paraId="644E5E6C" w14:textId="3A8822F5" w:rsidR="00384D83" w:rsidRPr="008335F7" w:rsidRDefault="007153B4"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year, s</w:t>
      </w:r>
      <w:r w:rsidR="00F1286B" w:rsidRPr="00F1286B">
        <w:rPr>
          <w:rFonts w:ascii="Verdana" w:eastAsia="Times New Roman" w:hAnsi="Verdana" w:cs="Times New Roman"/>
          <w:color w:val="000000"/>
          <w:sz w:val="20"/>
          <w:szCs w:val="20"/>
        </w:rPr>
        <w:t xml:space="preserve">ome </w:t>
      </w:r>
      <w:r>
        <w:rPr>
          <w:rFonts w:ascii="Verdana" w:eastAsia="Times New Roman" w:hAnsi="Verdana" w:cs="Times New Roman"/>
          <w:color w:val="000000"/>
          <w:sz w:val="20"/>
          <w:szCs w:val="20"/>
        </w:rPr>
        <w:t xml:space="preserve">North Carolina </w:t>
      </w:r>
      <w:r w:rsidR="00F1286B" w:rsidRPr="00F1286B">
        <w:rPr>
          <w:rFonts w:ascii="Verdana" w:eastAsia="Times New Roman" w:hAnsi="Verdana" w:cs="Times New Roman"/>
          <w:color w:val="000000"/>
          <w:sz w:val="20"/>
          <w:szCs w:val="20"/>
        </w:rPr>
        <w:t xml:space="preserve">fields </w:t>
      </w:r>
      <w:r w:rsidR="00114093">
        <w:rPr>
          <w:rFonts w:ascii="Verdana" w:eastAsia="Times New Roman" w:hAnsi="Verdana" w:cs="Times New Roman"/>
          <w:color w:val="000000"/>
          <w:sz w:val="20"/>
          <w:szCs w:val="20"/>
        </w:rPr>
        <w:t xml:space="preserve">may </w:t>
      </w:r>
      <w:r w:rsidR="00F1286B" w:rsidRPr="00F1286B">
        <w:rPr>
          <w:rFonts w:ascii="Verdana" w:eastAsia="Times New Roman" w:hAnsi="Verdana" w:cs="Times New Roman"/>
          <w:color w:val="000000"/>
          <w:sz w:val="20"/>
          <w:szCs w:val="20"/>
        </w:rPr>
        <w:t xml:space="preserve">have high levels of Fusarium head blight (scab). </w:t>
      </w:r>
      <w:r w:rsidR="00384D83" w:rsidRPr="008335F7">
        <w:rPr>
          <w:rFonts w:ascii="Verdana" w:eastAsia="Times New Roman" w:hAnsi="Verdana" w:cs="Times New Roman"/>
          <w:color w:val="000000"/>
          <w:sz w:val="20"/>
          <w:szCs w:val="20"/>
        </w:rPr>
        <w:t xml:space="preserve"> Scab causes low yields and test weights.  Loads of scabby grain may be docked or rejected because of mycotoxins, especially d</w:t>
      </w:r>
      <w:r w:rsidR="00F1286B" w:rsidRPr="00F1286B">
        <w:rPr>
          <w:rFonts w:ascii="Verdana" w:eastAsia="Times New Roman" w:hAnsi="Verdana" w:cs="Times New Roman"/>
          <w:color w:val="000000"/>
          <w:sz w:val="20"/>
          <w:szCs w:val="20"/>
        </w:rPr>
        <w:t xml:space="preserve">eoxynivalenol, also known as DON or vomitoxin. </w:t>
      </w:r>
      <w:r w:rsidR="00384D83" w:rsidRPr="008335F7">
        <w:rPr>
          <w:rFonts w:ascii="Verdana" w:eastAsia="Times New Roman" w:hAnsi="Verdana" w:cs="Times New Roman"/>
          <w:color w:val="000000"/>
          <w:sz w:val="20"/>
          <w:szCs w:val="20"/>
        </w:rPr>
        <w:t xml:space="preserve"> </w:t>
      </w:r>
      <w:r w:rsidR="000F48D6">
        <w:rPr>
          <w:rFonts w:ascii="Verdana" w:eastAsia="Times New Roman" w:hAnsi="Verdana" w:cs="Times New Roman"/>
          <w:color w:val="000000"/>
          <w:sz w:val="20"/>
          <w:szCs w:val="20"/>
        </w:rPr>
        <w:t xml:space="preserve">Information about using resistant varieties and fungicides to manage scab is in the Diseases chapter (#12) of the </w:t>
      </w:r>
      <w:hyperlink r:id="rId7" w:history="1">
        <w:r w:rsidR="000F48D6" w:rsidRPr="00FA24D9">
          <w:rPr>
            <w:rStyle w:val="Hyperlink"/>
            <w:rFonts w:ascii="Verdana" w:eastAsia="Times New Roman" w:hAnsi="Verdana" w:cs="Times New Roman"/>
            <w:sz w:val="20"/>
            <w:szCs w:val="20"/>
          </w:rPr>
          <w:t>NC Small Grains Production Guide</w:t>
        </w:r>
      </w:hyperlink>
      <w:r w:rsidR="000F48D6">
        <w:rPr>
          <w:rFonts w:ascii="Verdana" w:eastAsia="Times New Roman" w:hAnsi="Verdana" w:cs="Times New Roman"/>
          <w:color w:val="000000"/>
          <w:sz w:val="20"/>
          <w:szCs w:val="20"/>
        </w:rPr>
        <w:t>.</w:t>
      </w:r>
      <w:r w:rsidR="00FA24D9">
        <w:rPr>
          <w:rFonts w:ascii="Verdana" w:eastAsia="Times New Roman" w:hAnsi="Verdana" w:cs="Times New Roman"/>
          <w:color w:val="000000"/>
          <w:sz w:val="20"/>
          <w:szCs w:val="20"/>
        </w:rPr>
        <w:t xml:space="preserve">  Recent information on variety resistance to scab is </w:t>
      </w:r>
      <w:hyperlink r:id="rId8" w:history="1">
        <w:r w:rsidR="00FA24D9" w:rsidRPr="00FA24D9">
          <w:rPr>
            <w:rStyle w:val="Hyperlink"/>
            <w:rFonts w:ascii="Verdana" w:eastAsia="Times New Roman" w:hAnsi="Verdana" w:cs="Times New Roman"/>
            <w:sz w:val="20"/>
            <w:szCs w:val="20"/>
          </w:rPr>
          <w:t>here</w:t>
        </w:r>
      </w:hyperlink>
      <w:r w:rsidR="00FA24D9">
        <w:rPr>
          <w:rFonts w:ascii="Verdana" w:eastAsia="Times New Roman" w:hAnsi="Verdana" w:cs="Times New Roman"/>
          <w:color w:val="000000"/>
          <w:sz w:val="20"/>
          <w:szCs w:val="20"/>
        </w:rPr>
        <w:t>.</w:t>
      </w:r>
    </w:p>
    <w:p w14:paraId="2D892FAD" w14:textId="77777777" w:rsidR="00384D83" w:rsidRPr="005B38B3" w:rsidRDefault="008335F7" w:rsidP="008335F7">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5B38B3">
        <w:rPr>
          <w:noProof/>
          <w:sz w:val="20"/>
          <w:szCs w:val="20"/>
        </w:rPr>
        <w:drawing>
          <wp:anchor distT="0" distB="0" distL="114300" distR="114300" simplePos="0" relativeHeight="251658240" behindDoc="1" locked="0" layoutInCell="1" allowOverlap="1" wp14:anchorId="443E4BCD" wp14:editId="24EED7FB">
            <wp:simplePos x="0" y="0"/>
            <wp:positionH relativeFrom="column">
              <wp:posOffset>2724150</wp:posOffset>
            </wp:positionH>
            <wp:positionV relativeFrom="paragraph">
              <wp:posOffset>29845</wp:posOffset>
            </wp:positionV>
            <wp:extent cx="3095625" cy="2321560"/>
            <wp:effectExtent l="0" t="0" r="9525" b="2540"/>
            <wp:wrapTight wrapText="bothSides">
              <wp:wrapPolygon edited="0">
                <wp:start x="0" y="0"/>
                <wp:lineTo x="0" y="21446"/>
                <wp:lineTo x="21534" y="21446"/>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on_Baton Rouge disease nursery 201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25" cy="2321560"/>
                    </a:xfrm>
                    <a:prstGeom prst="rect">
                      <a:avLst/>
                    </a:prstGeom>
                  </pic:spPr>
                </pic:pic>
              </a:graphicData>
            </a:graphic>
            <wp14:sizeRelH relativeFrom="margin">
              <wp14:pctWidth>0</wp14:pctWidth>
            </wp14:sizeRelH>
            <wp14:sizeRelV relativeFrom="margin">
              <wp14:pctHeight>0</wp14:pctHeight>
            </wp14:sizeRelV>
          </wp:anchor>
        </w:drawing>
      </w:r>
      <w:r w:rsidRPr="005B38B3">
        <w:rPr>
          <w:rFonts w:ascii="Verdana" w:eastAsia="Times New Roman" w:hAnsi="Verdana" w:cs="Times New Roman"/>
          <w:b/>
          <w:bCs/>
          <w:color w:val="000000"/>
          <w:sz w:val="20"/>
          <w:szCs w:val="20"/>
        </w:rPr>
        <w:t xml:space="preserve">1. </w:t>
      </w:r>
      <w:r w:rsidR="00384D83" w:rsidRPr="005B38B3">
        <w:rPr>
          <w:rFonts w:ascii="Verdana" w:eastAsia="Times New Roman" w:hAnsi="Verdana" w:cs="Times New Roman"/>
          <w:b/>
          <w:bCs/>
          <w:color w:val="000000"/>
          <w:sz w:val="20"/>
          <w:szCs w:val="20"/>
        </w:rPr>
        <w:t>How do I recognize scab in wheat?</w:t>
      </w:r>
    </w:p>
    <w:p w14:paraId="02F6BC8B" w14:textId="77777777" w:rsidR="008335F7" w:rsidRPr="002D1DD6" w:rsidRDefault="008335F7" w:rsidP="008335F7">
      <w:pPr>
        <w:rPr>
          <w:rFonts w:ascii="Verdana" w:hAnsi="Verdana"/>
          <w:sz w:val="20"/>
          <w:szCs w:val="20"/>
        </w:rPr>
      </w:pPr>
      <w:r w:rsidRPr="002D1DD6">
        <w:rPr>
          <w:rFonts w:ascii="Verdana" w:hAnsi="Verdana"/>
          <w:sz w:val="20"/>
          <w:szCs w:val="20"/>
        </w:rPr>
        <w:t xml:space="preserve">Scout before the heads turn golden.  Partly bleached, partly green heads are probably scabby.  If 10% or more of all the spikelets (individual parts of the head) are bleached, you are likely to have </w:t>
      </w:r>
      <w:r w:rsidR="000B41A1">
        <w:rPr>
          <w:rFonts w:ascii="Verdana" w:hAnsi="Verdana"/>
          <w:sz w:val="20"/>
          <w:szCs w:val="20"/>
        </w:rPr>
        <w:t>troublesome</w:t>
      </w:r>
      <w:r w:rsidRPr="002D1DD6">
        <w:rPr>
          <w:rFonts w:ascii="Verdana" w:hAnsi="Verdana"/>
          <w:sz w:val="20"/>
          <w:szCs w:val="20"/>
        </w:rPr>
        <w:t xml:space="preserve"> DON</w:t>
      </w:r>
      <w:r w:rsidR="000B41A1">
        <w:rPr>
          <w:rFonts w:ascii="Verdana" w:hAnsi="Verdana"/>
          <w:sz w:val="20"/>
          <w:szCs w:val="20"/>
        </w:rPr>
        <w:t xml:space="preserve"> levels</w:t>
      </w:r>
      <w:r w:rsidRPr="002D1DD6">
        <w:rPr>
          <w:rFonts w:ascii="Verdana" w:hAnsi="Verdana"/>
          <w:sz w:val="20"/>
          <w:szCs w:val="20"/>
        </w:rPr>
        <w:t>.</w:t>
      </w:r>
    </w:p>
    <w:p w14:paraId="4EABD8EB" w14:textId="77777777" w:rsidR="00F1286B" w:rsidRPr="002D1DD6" w:rsidRDefault="00384D83" w:rsidP="00384D83">
      <w:pPr>
        <w:rPr>
          <w:rFonts w:ascii="Verdana" w:hAnsi="Verdana"/>
          <w:b/>
          <w:sz w:val="20"/>
          <w:szCs w:val="20"/>
        </w:rPr>
      </w:pPr>
      <w:r w:rsidRPr="002D1DD6">
        <w:rPr>
          <w:rFonts w:ascii="Verdana" w:hAnsi="Verdana"/>
          <w:b/>
          <w:sz w:val="20"/>
          <w:szCs w:val="20"/>
        </w:rPr>
        <w:t xml:space="preserve">2.  </w:t>
      </w:r>
      <w:r w:rsidR="00F1286B" w:rsidRPr="002D1DD6">
        <w:rPr>
          <w:rFonts w:ascii="Verdana" w:hAnsi="Verdana"/>
          <w:b/>
          <w:sz w:val="20"/>
          <w:szCs w:val="20"/>
        </w:rPr>
        <w:t>What is DON or vomitoxin?</w:t>
      </w:r>
    </w:p>
    <w:p w14:paraId="31AD8099" w14:textId="77777777" w:rsidR="00F1286B" w:rsidRPr="00F1286B" w:rsidRDefault="007153B4" w:rsidP="002D1DD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1DD6">
        <w:rPr>
          <w:rFonts w:ascii="Verdana" w:eastAsia="Times New Roman" w:hAnsi="Verdana" w:cs="Times New Roman"/>
          <w:noProof/>
          <w:color w:val="000000"/>
          <w:sz w:val="20"/>
          <w:szCs w:val="20"/>
        </w:rPr>
        <mc:AlternateContent>
          <mc:Choice Requires="wps">
            <w:drawing>
              <wp:anchor distT="45720" distB="45720" distL="114300" distR="114300" simplePos="0" relativeHeight="251660288" behindDoc="0" locked="0" layoutInCell="1" allowOverlap="1" wp14:anchorId="79E09039" wp14:editId="3709C4F5">
                <wp:simplePos x="0" y="0"/>
                <wp:positionH relativeFrom="margin">
                  <wp:posOffset>2714625</wp:posOffset>
                </wp:positionH>
                <wp:positionV relativeFrom="paragraph">
                  <wp:posOffset>538480</wp:posOffset>
                </wp:positionV>
                <wp:extent cx="31051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66700"/>
                        </a:xfrm>
                        <a:prstGeom prst="rect">
                          <a:avLst/>
                        </a:prstGeom>
                        <a:solidFill>
                          <a:srgbClr val="FFFFFF"/>
                        </a:solidFill>
                        <a:ln w="9525">
                          <a:solidFill>
                            <a:srgbClr val="000000"/>
                          </a:solidFill>
                          <a:miter lim="800000"/>
                          <a:headEnd/>
                          <a:tailEnd/>
                        </a:ln>
                      </wps:spPr>
                      <wps:txbx>
                        <w:txbxContent>
                          <w:p w14:paraId="4D3B4483" w14:textId="77777777" w:rsidR="007153B4" w:rsidRDefault="001D6163" w:rsidP="005F7332">
                            <w:pPr>
                              <w:jc w:val="center"/>
                            </w:pPr>
                            <w:r>
                              <w:t>S</w:t>
                            </w:r>
                            <w:r w:rsidR="007153B4">
                              <w:t>cabby wheat heads</w:t>
                            </w:r>
                            <w:r>
                              <w:t xml:space="preserve"> have bleached spikelets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75pt;margin-top:42.4pt;width:244.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GqIwIAAEY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WhYLSgzT&#10;KNKjGAJ5BwMpIz+99RWGPVgMDANeo86pVm/vgX/3xMC6Y2Ynbp2DvhOswfyK+DK7eDri+Aiy7T9B&#10;g9+wfYAENLROR/KQDoLoqNPxrE1MhePl2yKfFTN0cfSV8/kiT+JlrHp+bZ0PHwRoEg81dah9QmeH&#10;ex9iNqx6DomfeVCy2UilkuF227Vy5MCwTzZppQJehClD+ppez8rZSMBfIfK0/gShZcCGV1LX9Ooc&#10;xKpI23vTpHYMTKrxjCkrc+IxUjeSGIbtcNJlC80RGXUwNjYOIh46cD8p6bGpa+p/7JkTlKiPBlW5&#10;LqbTOAXJmM4WJRru0rO99DDDEaqmgZLxuA5pciJhBm5RvVYmYqPMYyanXLFZE9+nwYrTcGmnqF/j&#10;v3oCAAD//wMAUEsDBBQABgAIAAAAIQAFHGl43wAAAAoBAAAPAAAAZHJzL2Rvd25yZXYueG1sTI/B&#10;TsMwDIbvSLxDZCQuiKUro+tK0wkhgdgNBoJr1nhtReOUJOvK2+Od4Gj70+/vL9eT7cWIPnSOFMxn&#10;CQik2pmOGgXvb4/XOYgQNRndO0IFPxhgXZ2flbow7kivOG5jIziEQqEVtDEOhZShbtHqMHMDEt/2&#10;zlsdefSNNF4fOdz2Mk2STFrdEX9o9YAPLdZf24NVkC+ex8+wuXn5qLN9v4pXy/Hp2yt1eTHd34GI&#10;OMU/GE76rA4VO+3cgUwQvYJFurxl9BTGFRhYzTNe7JhMsxxkVcr/FapfAAAA//8DAFBLAQItABQA&#10;BgAIAAAAIQC2gziS/gAAAOEBAAATAAAAAAAAAAAAAAAAAAAAAABbQ29udGVudF9UeXBlc10ueG1s&#10;UEsBAi0AFAAGAAgAAAAhADj9If/WAAAAlAEAAAsAAAAAAAAAAAAAAAAALwEAAF9yZWxzLy5yZWxz&#10;UEsBAi0AFAAGAAgAAAAhAJ9KsaojAgAARgQAAA4AAAAAAAAAAAAAAAAALgIAAGRycy9lMm9Eb2Mu&#10;eG1sUEsBAi0AFAAGAAgAAAAhAAUcaXjfAAAACgEAAA8AAAAAAAAAAAAAAAAAfQQAAGRycy9kb3du&#10;cmV2LnhtbFBLBQYAAAAABAAEAPMAAACJBQAAAAA=&#10;">
                <v:textbox>
                  <w:txbxContent>
                    <w:p w:rsidR="007153B4" w:rsidRDefault="001D6163" w:rsidP="005F7332">
                      <w:pPr>
                        <w:jc w:val="center"/>
                      </w:pPr>
                      <w:r>
                        <w:t>S</w:t>
                      </w:r>
                      <w:r w:rsidR="007153B4">
                        <w:t>cabby wheat heads</w:t>
                      </w:r>
                      <w:r>
                        <w:t xml:space="preserve"> have bleached </w:t>
                      </w:r>
                      <w:proofErr w:type="spellStart"/>
                      <w:r>
                        <w:t>spikelets</w:t>
                      </w:r>
                      <w:proofErr w:type="spellEnd"/>
                    </w:p>
                  </w:txbxContent>
                </v:textbox>
                <w10:wrap type="square" anchorx="margin"/>
              </v:shape>
            </w:pict>
          </mc:Fallback>
        </mc:AlternateContent>
      </w:r>
      <w:r w:rsidR="00F1286B" w:rsidRPr="00F1286B">
        <w:rPr>
          <w:rFonts w:ascii="Verdana" w:eastAsia="Times New Roman" w:hAnsi="Verdana" w:cs="Times New Roman"/>
          <w:color w:val="000000"/>
          <w:sz w:val="20"/>
          <w:szCs w:val="20"/>
        </w:rPr>
        <w:t>DON is a toxin produced by</w:t>
      </w:r>
      <w:r w:rsidR="000F48D6">
        <w:rPr>
          <w:rFonts w:ascii="Verdana" w:eastAsia="Times New Roman" w:hAnsi="Verdana" w:cs="Times New Roman"/>
          <w:color w:val="000000"/>
          <w:sz w:val="20"/>
          <w:szCs w:val="20"/>
        </w:rPr>
        <w:t xml:space="preserve"> the fungus</w:t>
      </w:r>
      <w:r w:rsidR="00F1286B" w:rsidRPr="00F1286B">
        <w:rPr>
          <w:rFonts w:ascii="Verdana" w:eastAsia="Times New Roman" w:hAnsi="Verdana" w:cs="Times New Roman"/>
          <w:color w:val="000000"/>
          <w:sz w:val="20"/>
          <w:szCs w:val="20"/>
        </w:rPr>
        <w:t xml:space="preserve"> </w:t>
      </w:r>
      <w:r w:rsidR="00384D83" w:rsidRPr="002D1DD6">
        <w:rPr>
          <w:rFonts w:ascii="Verdana" w:eastAsia="Times New Roman" w:hAnsi="Verdana" w:cs="Times New Roman"/>
          <w:i/>
          <w:color w:val="000000"/>
          <w:sz w:val="20"/>
          <w:szCs w:val="20"/>
        </w:rPr>
        <w:t>Fusarium graminearum</w:t>
      </w:r>
      <w:r w:rsidR="00F1286B" w:rsidRPr="00F1286B">
        <w:rPr>
          <w:rFonts w:ascii="Verdana" w:eastAsia="Times New Roman" w:hAnsi="Verdana" w:cs="Times New Roman"/>
          <w:color w:val="000000"/>
          <w:sz w:val="20"/>
          <w:szCs w:val="20"/>
        </w:rPr>
        <w:t xml:space="preserve">. </w:t>
      </w:r>
      <w:r w:rsidR="00384D83" w:rsidRPr="002D1DD6">
        <w:rPr>
          <w:rFonts w:ascii="Verdana" w:eastAsia="Times New Roman" w:hAnsi="Verdana" w:cs="Times New Roman"/>
          <w:color w:val="000000"/>
          <w:sz w:val="20"/>
          <w:szCs w:val="20"/>
        </w:rPr>
        <w:t xml:space="preserve"> </w:t>
      </w:r>
      <w:r w:rsidR="002D1DD6">
        <w:rPr>
          <w:rFonts w:ascii="Verdana" w:eastAsia="Times New Roman" w:hAnsi="Verdana" w:cs="Times New Roman"/>
          <w:color w:val="000000"/>
          <w:sz w:val="20"/>
          <w:szCs w:val="20"/>
        </w:rPr>
        <w:t xml:space="preserve">Consuming </w:t>
      </w:r>
      <w:r w:rsidR="008335F7" w:rsidRPr="00F1286B">
        <w:rPr>
          <w:rFonts w:ascii="Verdana" w:eastAsia="Times New Roman" w:hAnsi="Verdana" w:cs="Times New Roman"/>
          <w:color w:val="000000"/>
          <w:sz w:val="20"/>
          <w:szCs w:val="20"/>
        </w:rPr>
        <w:t xml:space="preserve">DON can </w:t>
      </w:r>
      <w:r w:rsidR="008335F7" w:rsidRPr="002D1DD6">
        <w:rPr>
          <w:rFonts w:ascii="Verdana" w:eastAsia="Times New Roman" w:hAnsi="Verdana" w:cs="Times New Roman"/>
          <w:color w:val="000000"/>
          <w:sz w:val="20"/>
          <w:szCs w:val="20"/>
        </w:rPr>
        <w:t>affect</w:t>
      </w:r>
      <w:r w:rsidR="008335F7" w:rsidRPr="00F1286B">
        <w:rPr>
          <w:rFonts w:ascii="Verdana" w:eastAsia="Times New Roman" w:hAnsi="Verdana" w:cs="Times New Roman"/>
          <w:color w:val="000000"/>
          <w:sz w:val="20"/>
          <w:szCs w:val="20"/>
        </w:rPr>
        <w:t xml:space="preserve"> the health of </w:t>
      </w:r>
      <w:r w:rsidR="008335F7" w:rsidRPr="002D1DD6">
        <w:rPr>
          <w:rFonts w:ascii="Verdana" w:eastAsia="Times New Roman" w:hAnsi="Verdana" w:cs="Times New Roman"/>
          <w:color w:val="000000"/>
          <w:sz w:val="20"/>
          <w:szCs w:val="20"/>
        </w:rPr>
        <w:t xml:space="preserve">humans and </w:t>
      </w:r>
      <w:r w:rsidR="008335F7" w:rsidRPr="00F1286B">
        <w:rPr>
          <w:rFonts w:ascii="Verdana" w:eastAsia="Times New Roman" w:hAnsi="Verdana" w:cs="Times New Roman"/>
          <w:color w:val="000000"/>
          <w:sz w:val="20"/>
          <w:szCs w:val="20"/>
        </w:rPr>
        <w:t xml:space="preserve">many animals. </w:t>
      </w:r>
      <w:r w:rsidR="008335F7" w:rsidRPr="002D1DD6">
        <w:rPr>
          <w:rFonts w:ascii="Verdana" w:eastAsia="Times New Roman" w:hAnsi="Verdana" w:cs="Times New Roman"/>
          <w:color w:val="000000"/>
          <w:sz w:val="20"/>
          <w:szCs w:val="20"/>
        </w:rPr>
        <w:t xml:space="preserve"> </w:t>
      </w:r>
      <w:r w:rsidR="008335F7" w:rsidRPr="00F1286B">
        <w:rPr>
          <w:rFonts w:ascii="Verdana" w:eastAsia="Times New Roman" w:hAnsi="Verdana" w:cs="Times New Roman"/>
          <w:color w:val="000000"/>
          <w:sz w:val="20"/>
          <w:szCs w:val="20"/>
        </w:rPr>
        <w:t xml:space="preserve">DON can also affect </w:t>
      </w:r>
      <w:r w:rsidR="008335F7" w:rsidRPr="002D1DD6">
        <w:rPr>
          <w:rFonts w:ascii="Verdana" w:eastAsia="Times New Roman" w:hAnsi="Verdana" w:cs="Times New Roman"/>
          <w:color w:val="000000"/>
          <w:sz w:val="20"/>
          <w:szCs w:val="20"/>
        </w:rPr>
        <w:t xml:space="preserve">baking quality and </w:t>
      </w:r>
      <w:r w:rsidR="008335F7" w:rsidRPr="00F1286B">
        <w:rPr>
          <w:rFonts w:ascii="Verdana" w:eastAsia="Times New Roman" w:hAnsi="Verdana" w:cs="Times New Roman"/>
          <w:color w:val="000000"/>
          <w:sz w:val="20"/>
          <w:szCs w:val="20"/>
        </w:rPr>
        <w:t>flavors in foods.</w:t>
      </w:r>
      <w:r w:rsidR="008335F7" w:rsidRPr="002D1DD6">
        <w:rPr>
          <w:rFonts w:ascii="Verdana" w:eastAsia="Times New Roman" w:hAnsi="Verdana" w:cs="Times New Roman"/>
          <w:color w:val="000000"/>
          <w:sz w:val="20"/>
          <w:szCs w:val="20"/>
        </w:rPr>
        <w:t xml:space="preserve">  Grain buyers </w:t>
      </w:r>
      <w:r w:rsidR="000F48D6">
        <w:rPr>
          <w:rFonts w:ascii="Verdana" w:eastAsia="Times New Roman" w:hAnsi="Verdana" w:cs="Times New Roman"/>
          <w:color w:val="000000"/>
          <w:sz w:val="20"/>
          <w:szCs w:val="20"/>
        </w:rPr>
        <w:t>differ in</w:t>
      </w:r>
      <w:r w:rsidR="008335F7" w:rsidRPr="002D1DD6">
        <w:rPr>
          <w:rFonts w:ascii="Verdana" w:eastAsia="Times New Roman" w:hAnsi="Verdana" w:cs="Times New Roman"/>
          <w:color w:val="000000"/>
          <w:sz w:val="20"/>
          <w:szCs w:val="20"/>
        </w:rPr>
        <w:t xml:space="preserve"> DON testing and dockage </w:t>
      </w:r>
      <w:r w:rsidR="002D1DD6">
        <w:rPr>
          <w:rFonts w:ascii="Verdana" w:eastAsia="Times New Roman" w:hAnsi="Verdana" w:cs="Times New Roman"/>
          <w:color w:val="000000"/>
          <w:sz w:val="20"/>
          <w:szCs w:val="20"/>
        </w:rPr>
        <w:t>schedules; m</w:t>
      </w:r>
      <w:r w:rsidR="008335F7" w:rsidRPr="002D1DD6">
        <w:rPr>
          <w:rFonts w:ascii="Verdana" w:eastAsia="Times New Roman" w:hAnsi="Verdana" w:cs="Times New Roman"/>
          <w:color w:val="000000"/>
          <w:sz w:val="20"/>
          <w:szCs w:val="20"/>
        </w:rPr>
        <w:t xml:space="preserve">any </w:t>
      </w:r>
      <w:r w:rsidR="00455C9A">
        <w:rPr>
          <w:rFonts w:ascii="Verdana" w:eastAsia="Times New Roman" w:hAnsi="Verdana" w:cs="Times New Roman"/>
          <w:color w:val="000000"/>
          <w:sz w:val="20"/>
          <w:szCs w:val="20"/>
        </w:rPr>
        <w:t>will</w:t>
      </w:r>
      <w:r w:rsidR="008335F7" w:rsidRPr="00F1286B">
        <w:rPr>
          <w:rFonts w:ascii="Verdana" w:eastAsia="Times New Roman" w:hAnsi="Verdana" w:cs="Times New Roman"/>
          <w:color w:val="000000"/>
          <w:sz w:val="20"/>
          <w:szCs w:val="20"/>
        </w:rPr>
        <w:t xml:space="preserve"> dock when </w:t>
      </w:r>
      <w:r w:rsidR="008335F7" w:rsidRPr="002D1DD6">
        <w:rPr>
          <w:rFonts w:ascii="Verdana" w:eastAsia="Times New Roman" w:hAnsi="Verdana" w:cs="Times New Roman"/>
          <w:color w:val="000000"/>
          <w:sz w:val="20"/>
          <w:szCs w:val="20"/>
        </w:rPr>
        <w:t>DON</w:t>
      </w:r>
      <w:r w:rsidR="008335F7" w:rsidRPr="00F1286B">
        <w:rPr>
          <w:rFonts w:ascii="Verdana" w:eastAsia="Times New Roman" w:hAnsi="Verdana" w:cs="Times New Roman"/>
          <w:color w:val="000000"/>
          <w:sz w:val="20"/>
          <w:szCs w:val="20"/>
        </w:rPr>
        <w:t xml:space="preserve"> levels reach 2 </w:t>
      </w:r>
      <w:r w:rsidR="008335F7" w:rsidRPr="002D1DD6">
        <w:rPr>
          <w:rFonts w:ascii="Verdana" w:eastAsia="Times New Roman" w:hAnsi="Verdana" w:cs="Times New Roman"/>
          <w:color w:val="000000"/>
          <w:sz w:val="20"/>
          <w:szCs w:val="20"/>
        </w:rPr>
        <w:t>or 5 parts per million (</w:t>
      </w:r>
      <w:r w:rsidR="008335F7" w:rsidRPr="00F1286B">
        <w:rPr>
          <w:rFonts w:ascii="Verdana" w:eastAsia="Times New Roman" w:hAnsi="Verdana" w:cs="Times New Roman"/>
          <w:color w:val="000000"/>
          <w:sz w:val="20"/>
          <w:szCs w:val="20"/>
        </w:rPr>
        <w:t>ppm</w:t>
      </w:r>
      <w:r w:rsidR="008335F7" w:rsidRPr="002D1DD6">
        <w:rPr>
          <w:rFonts w:ascii="Verdana" w:eastAsia="Times New Roman" w:hAnsi="Verdana" w:cs="Times New Roman"/>
          <w:color w:val="000000"/>
          <w:sz w:val="20"/>
          <w:szCs w:val="20"/>
        </w:rPr>
        <w:t>)</w:t>
      </w:r>
      <w:r w:rsidR="008335F7" w:rsidRPr="00F1286B">
        <w:rPr>
          <w:rFonts w:ascii="Verdana" w:eastAsia="Times New Roman" w:hAnsi="Verdana" w:cs="Times New Roman"/>
          <w:color w:val="000000"/>
          <w:sz w:val="20"/>
          <w:szCs w:val="20"/>
        </w:rPr>
        <w:t>.</w:t>
      </w:r>
      <w:r w:rsidR="008335F7" w:rsidRPr="002D1DD6">
        <w:rPr>
          <w:rFonts w:ascii="Verdana" w:eastAsia="Times New Roman" w:hAnsi="Verdana" w:cs="Times New Roman"/>
          <w:color w:val="000000"/>
          <w:sz w:val="20"/>
          <w:szCs w:val="20"/>
        </w:rPr>
        <w:t xml:space="preserve">  </w:t>
      </w:r>
    </w:p>
    <w:p w14:paraId="682B342A" w14:textId="77777777" w:rsidR="00F1286B" w:rsidRPr="00F1286B" w:rsidRDefault="004175B6"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3</w:t>
      </w:r>
      <w:r w:rsidR="00F1286B" w:rsidRPr="00F1286B">
        <w:rPr>
          <w:rFonts w:ascii="Verdana" w:eastAsia="Times New Roman" w:hAnsi="Verdana" w:cs="Times New Roman"/>
          <w:b/>
          <w:bCs/>
          <w:color w:val="000000"/>
          <w:sz w:val="20"/>
          <w:szCs w:val="20"/>
        </w:rPr>
        <w:t>. How does DON affect livestock?</w:t>
      </w:r>
    </w:p>
    <w:p w14:paraId="5C7D0D24" w14:textId="77777777" w:rsidR="00F1286B" w:rsidRPr="00F1286B" w:rsidRDefault="00F1286B"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 xml:space="preserve">DON causes feed refusal and poor weight gain in livestock. </w:t>
      </w:r>
      <w:r w:rsidR="00384D83" w:rsidRPr="002D1DD6">
        <w:rPr>
          <w:rFonts w:ascii="Verdana" w:eastAsia="Times New Roman" w:hAnsi="Verdana" w:cs="Times New Roman"/>
          <w:color w:val="000000"/>
          <w:sz w:val="20"/>
          <w:szCs w:val="20"/>
        </w:rPr>
        <w:t xml:space="preserve"> </w:t>
      </w:r>
      <w:r w:rsidR="002D1DD6">
        <w:rPr>
          <w:rFonts w:ascii="Verdana" w:eastAsia="Times New Roman" w:hAnsi="Verdana" w:cs="Times New Roman"/>
          <w:color w:val="000000"/>
          <w:sz w:val="20"/>
          <w:szCs w:val="20"/>
        </w:rPr>
        <w:t>Swine</w:t>
      </w:r>
      <w:r w:rsidRPr="00F1286B">
        <w:rPr>
          <w:rFonts w:ascii="Verdana" w:eastAsia="Times New Roman" w:hAnsi="Verdana" w:cs="Times New Roman"/>
          <w:color w:val="000000"/>
          <w:sz w:val="20"/>
          <w:szCs w:val="20"/>
        </w:rPr>
        <w:t xml:space="preserve"> are most sensitive to DON, even at one part per million (1 ppm) contamination of hog feed. </w:t>
      </w:r>
      <w:r w:rsidR="00384D83"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 xml:space="preserve">Cattle, sheep and poultry are more tolerant of DON. </w:t>
      </w:r>
      <w:r w:rsidR="00384D83"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Diluting scabby wheat with normal quality grain may be a logical method of feeding wheat safel</w:t>
      </w:r>
      <w:r w:rsidR="00887044">
        <w:rPr>
          <w:rFonts w:ascii="Verdana" w:eastAsia="Times New Roman" w:hAnsi="Verdana" w:cs="Times New Roman"/>
          <w:color w:val="000000"/>
          <w:sz w:val="20"/>
          <w:szCs w:val="20"/>
        </w:rPr>
        <w:t>y to on-</w:t>
      </w:r>
      <w:r w:rsidRPr="00F1286B">
        <w:rPr>
          <w:rFonts w:ascii="Verdana" w:eastAsia="Times New Roman" w:hAnsi="Verdana" w:cs="Times New Roman"/>
          <w:color w:val="000000"/>
          <w:sz w:val="20"/>
          <w:szCs w:val="20"/>
        </w:rPr>
        <w:t>farm livestock.</w:t>
      </w:r>
    </w:p>
    <w:p w14:paraId="446E0EC5" w14:textId="77777777" w:rsidR="00F1286B" w:rsidRPr="00F1286B" w:rsidRDefault="004175B6"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4</w:t>
      </w:r>
      <w:r w:rsidR="00F1286B" w:rsidRPr="00F1286B">
        <w:rPr>
          <w:rFonts w:ascii="Verdana" w:eastAsia="Times New Roman" w:hAnsi="Verdana" w:cs="Times New Roman"/>
          <w:b/>
          <w:bCs/>
          <w:color w:val="000000"/>
          <w:sz w:val="20"/>
          <w:szCs w:val="20"/>
        </w:rPr>
        <w:t>. What are safe levels of DON?</w:t>
      </w:r>
    </w:p>
    <w:p w14:paraId="4D397C99" w14:textId="77777777" w:rsidR="00F1286B" w:rsidRPr="00F1286B" w:rsidRDefault="00F1286B"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The Food and Drug Administration has established DON advisory levels as follows:</w:t>
      </w:r>
    </w:p>
    <w:p w14:paraId="316DDC0A" w14:textId="77777777" w:rsidR="00F1286B" w:rsidRPr="00F1286B" w:rsidRDefault="00F1286B" w:rsidP="00F128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 xml:space="preserve">1 part per million </w:t>
      </w:r>
      <w:r w:rsidR="007153B4" w:rsidRPr="002D1DD6">
        <w:rPr>
          <w:rFonts w:ascii="Verdana" w:eastAsia="Times New Roman" w:hAnsi="Verdana" w:cs="Times New Roman"/>
          <w:color w:val="000000"/>
          <w:sz w:val="20"/>
          <w:szCs w:val="20"/>
        </w:rPr>
        <w:t xml:space="preserve">(ppm) </w:t>
      </w:r>
      <w:r w:rsidRPr="00F1286B">
        <w:rPr>
          <w:rFonts w:ascii="Verdana" w:eastAsia="Times New Roman" w:hAnsi="Verdana" w:cs="Times New Roman"/>
          <w:color w:val="000000"/>
          <w:sz w:val="20"/>
          <w:szCs w:val="20"/>
        </w:rPr>
        <w:t>for finished grain products for human consumption.</w:t>
      </w:r>
    </w:p>
    <w:p w14:paraId="5E9F3908" w14:textId="77777777" w:rsidR="00F1286B" w:rsidRPr="00F1286B" w:rsidRDefault="00F1286B" w:rsidP="00F128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Swine: 5 ppm (not to exceed 20 percent of ration with finished feed = 1 ppm).</w:t>
      </w:r>
    </w:p>
    <w:p w14:paraId="1D5BDA19" w14:textId="77777777" w:rsidR="00F1286B" w:rsidRPr="00F1286B" w:rsidRDefault="00F1286B" w:rsidP="00F128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Ruminating beef and feedlot cattle, over 4 months old: 10 ppm (not to exceed 50 percent of diet with finished feed = 5 ppm).</w:t>
      </w:r>
    </w:p>
    <w:p w14:paraId="67CAC407" w14:textId="77777777" w:rsidR="00F1286B" w:rsidRPr="00F1286B" w:rsidRDefault="00F1286B" w:rsidP="00F128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Poultry: 10 ppm (not to exceed 50 percent of diet, with finished feed = 5 ppm).</w:t>
      </w:r>
    </w:p>
    <w:p w14:paraId="68CF1D4D" w14:textId="77777777" w:rsidR="00F1286B" w:rsidRPr="00F1286B" w:rsidRDefault="00F1286B" w:rsidP="00F1286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All other animals: 5 ppm (not to exceed 40 percent of diet).</w:t>
      </w:r>
    </w:p>
    <w:p w14:paraId="6CA40E3A" w14:textId="576C5E76" w:rsidR="00F1286B" w:rsidRPr="00F1286B" w:rsidRDefault="004175B6" w:rsidP="00F1286B">
      <w:pPr>
        <w:spacing w:after="0" w:line="240" w:lineRule="auto"/>
        <w:rPr>
          <w:rFonts w:ascii="Verdana" w:eastAsia="Times New Roman" w:hAnsi="Verdana" w:cs="Times New Roman"/>
          <w:sz w:val="20"/>
          <w:szCs w:val="20"/>
        </w:rPr>
      </w:pPr>
      <w:r>
        <w:rPr>
          <w:rFonts w:ascii="Verdana" w:eastAsia="Times New Roman" w:hAnsi="Verdana" w:cs="Times New Roman"/>
          <w:b/>
          <w:bCs/>
          <w:color w:val="000000"/>
          <w:sz w:val="20"/>
          <w:szCs w:val="20"/>
          <w:shd w:val="clear" w:color="auto" w:fill="FFFFFF"/>
        </w:rPr>
        <w:t>5</w:t>
      </w:r>
      <w:r w:rsidR="00F1286B" w:rsidRPr="00F1286B">
        <w:rPr>
          <w:rFonts w:ascii="Verdana" w:eastAsia="Times New Roman" w:hAnsi="Verdana" w:cs="Times New Roman"/>
          <w:b/>
          <w:bCs/>
          <w:color w:val="000000"/>
          <w:sz w:val="20"/>
          <w:szCs w:val="20"/>
          <w:shd w:val="clear" w:color="auto" w:fill="FFFFFF"/>
        </w:rPr>
        <w:t>. How can I determine if grain has DON?</w:t>
      </w:r>
    </w:p>
    <w:p w14:paraId="4AA9EC91" w14:textId="6CCE22B1" w:rsidR="00E268D4" w:rsidRDefault="00E268D4" w:rsidP="00FA24D9">
      <w:pPr>
        <w:pStyle w:val="NoSpacing"/>
      </w:pPr>
      <w:r>
        <w:t>Growers can submit a grain sample through their county agent to 3709 Hillsborough Street</w:t>
      </w:r>
      <w:r w:rsidR="00FA24D9">
        <w:t>,</w:t>
      </w:r>
      <w:r>
        <w:t xml:space="preserve"> Raleigh NC 27607. Samples submitted to the lab through an extension agent are processed at no cost to North Carolina farmers for the following metrics: % moisture, test weight, % protein, </w:t>
      </w:r>
      <w:r w:rsidR="00FA24D9">
        <w:t>f</w:t>
      </w:r>
      <w:r>
        <w:t xml:space="preserve">alling number and DON </w:t>
      </w:r>
      <w:r>
        <w:lastRenderedPageBreak/>
        <w:t>(as requested). A link to the instructions and form for submission can be found here: </w:t>
      </w:r>
      <w:hyperlink r:id="rId10" w:history="1">
        <w:r>
          <w:rPr>
            <w:rStyle w:val="Hyperlink"/>
          </w:rPr>
          <w:t>https://smallgrains.ces.ncsu.edu/grain-quality-analysis/</w:t>
        </w:r>
      </w:hyperlink>
    </w:p>
    <w:p w14:paraId="063B876D" w14:textId="77777777" w:rsidR="00F1286B" w:rsidRPr="002D1DD6" w:rsidRDefault="004175B6" w:rsidP="00F1286B">
      <w:pPr>
        <w:shd w:val="clear" w:color="auto" w:fill="FFFFFF"/>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6</w:t>
      </w:r>
      <w:r w:rsidR="00F1286B" w:rsidRPr="002D1DD6">
        <w:rPr>
          <w:rFonts w:ascii="Verdana" w:eastAsia="Times New Roman" w:hAnsi="Verdana" w:cs="Times New Roman"/>
          <w:b/>
          <w:color w:val="000000"/>
          <w:sz w:val="20"/>
          <w:szCs w:val="20"/>
        </w:rPr>
        <w:t>.  How should I adjust the combine if my field has high levels of scab and DON?</w:t>
      </w:r>
    </w:p>
    <w:p w14:paraId="34C7162C" w14:textId="77777777" w:rsidR="00F1286B" w:rsidRPr="002D1DD6" w:rsidRDefault="00F1286B" w:rsidP="00D60528">
      <w:pPr>
        <w:pStyle w:val="NoSpacing"/>
        <w:rPr>
          <w:rFonts w:ascii="Verdana" w:hAnsi="Verdana"/>
          <w:sz w:val="20"/>
          <w:szCs w:val="20"/>
        </w:rPr>
      </w:pPr>
      <w:r w:rsidRPr="002D1DD6">
        <w:rPr>
          <w:rFonts w:ascii="Verdana" w:hAnsi="Verdana"/>
          <w:sz w:val="20"/>
          <w:szCs w:val="20"/>
        </w:rPr>
        <w:t xml:space="preserve">Research at the Ohio State University showed that adjusting the combine fan speed </w:t>
      </w:r>
      <w:r w:rsidR="00D60528" w:rsidRPr="002D1DD6">
        <w:rPr>
          <w:rFonts w:ascii="Verdana" w:hAnsi="Verdana"/>
          <w:sz w:val="20"/>
          <w:szCs w:val="20"/>
        </w:rPr>
        <w:t xml:space="preserve">to </w:t>
      </w:r>
      <w:r w:rsidRPr="002D1DD6">
        <w:rPr>
          <w:rFonts w:ascii="Verdana" w:hAnsi="Verdana"/>
          <w:sz w:val="20"/>
          <w:szCs w:val="20"/>
        </w:rPr>
        <w:t>between 1,375 and 1,475</w:t>
      </w:r>
      <w:r w:rsidR="00D60528" w:rsidRPr="002D1DD6">
        <w:rPr>
          <w:rFonts w:ascii="Verdana" w:hAnsi="Verdana"/>
          <w:sz w:val="20"/>
          <w:szCs w:val="20"/>
        </w:rPr>
        <w:t xml:space="preserve"> RPM a</w:t>
      </w:r>
      <w:r w:rsidRPr="002D1DD6">
        <w:rPr>
          <w:rFonts w:ascii="Verdana" w:hAnsi="Verdana"/>
          <w:sz w:val="20"/>
          <w:szCs w:val="20"/>
        </w:rPr>
        <w:t xml:space="preserve">nd </w:t>
      </w:r>
      <w:r w:rsidR="00D60528" w:rsidRPr="002D1DD6">
        <w:rPr>
          <w:rFonts w:ascii="Verdana" w:hAnsi="Verdana"/>
          <w:sz w:val="20"/>
          <w:szCs w:val="20"/>
        </w:rPr>
        <w:t xml:space="preserve">the </w:t>
      </w:r>
      <w:r w:rsidRPr="002D1DD6">
        <w:rPr>
          <w:rFonts w:ascii="Verdana" w:hAnsi="Verdana"/>
          <w:sz w:val="20"/>
          <w:szCs w:val="20"/>
        </w:rPr>
        <w:t>shutter opening to 90 mm (3.5 inches) resulted in the lowest discounts at the elevator due to low test weight, % damaged kernels, and DON in the harvested grain (Salgado et al., 2011</w:t>
      </w:r>
      <w:r w:rsidR="00D60528" w:rsidRPr="002D1DD6">
        <w:rPr>
          <w:rFonts w:ascii="Verdana" w:hAnsi="Verdana"/>
          <w:sz w:val="20"/>
          <w:szCs w:val="20"/>
        </w:rPr>
        <w:t>, “Grain harvesting strategies to minimize grain quality losses due to Fusarium head blight in wheat,</w:t>
      </w:r>
      <w:r w:rsidR="00384D83" w:rsidRPr="002D1DD6">
        <w:rPr>
          <w:rFonts w:ascii="Verdana" w:hAnsi="Verdana"/>
          <w:sz w:val="20"/>
          <w:szCs w:val="20"/>
        </w:rPr>
        <w:t>”</w:t>
      </w:r>
      <w:r w:rsidR="00D60528" w:rsidRPr="002D1DD6">
        <w:rPr>
          <w:rFonts w:ascii="Verdana" w:hAnsi="Verdana"/>
          <w:sz w:val="20"/>
          <w:szCs w:val="20"/>
        </w:rPr>
        <w:t xml:space="preserve"> Plant Disease, 95:1448-1457.)</w:t>
      </w:r>
    </w:p>
    <w:p w14:paraId="54AA6AF4" w14:textId="77777777" w:rsidR="00F1286B" w:rsidRPr="00F1286B" w:rsidRDefault="004175B6"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7</w:t>
      </w:r>
      <w:r w:rsidR="00F1286B" w:rsidRPr="00F1286B">
        <w:rPr>
          <w:rFonts w:ascii="Verdana" w:eastAsia="Times New Roman" w:hAnsi="Verdana" w:cs="Times New Roman"/>
          <w:b/>
          <w:bCs/>
          <w:color w:val="000000"/>
          <w:sz w:val="20"/>
          <w:szCs w:val="20"/>
        </w:rPr>
        <w:t>. Will drying and/or storage reduce scab or DON levels in grain?</w:t>
      </w:r>
    </w:p>
    <w:p w14:paraId="28D5EBBB" w14:textId="77777777" w:rsidR="00F1286B" w:rsidRPr="00F1286B" w:rsidRDefault="00F1286B"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bCs/>
          <w:color w:val="000000"/>
          <w:sz w:val="20"/>
          <w:szCs w:val="20"/>
        </w:rPr>
        <w:t>N</w:t>
      </w:r>
      <w:r w:rsidR="008335F7" w:rsidRPr="002D1DD6">
        <w:rPr>
          <w:rFonts w:ascii="Verdana" w:eastAsia="Times New Roman" w:hAnsi="Verdana" w:cs="Times New Roman"/>
          <w:bCs/>
          <w:color w:val="000000"/>
          <w:sz w:val="20"/>
          <w:szCs w:val="20"/>
        </w:rPr>
        <w:t>o</w:t>
      </w:r>
      <w:r w:rsidRPr="00F1286B">
        <w:rPr>
          <w:rFonts w:ascii="Verdana" w:eastAsia="Times New Roman" w:hAnsi="Verdana" w:cs="Times New Roman"/>
          <w:bCs/>
          <w:color w:val="000000"/>
          <w:sz w:val="20"/>
          <w:szCs w:val="20"/>
        </w:rPr>
        <w:t xml:space="preserve">. </w:t>
      </w:r>
      <w:r w:rsidR="008335F7" w:rsidRPr="002D1DD6">
        <w:rPr>
          <w:rFonts w:ascii="Verdana" w:eastAsia="Times New Roman" w:hAnsi="Verdana" w:cs="Times New Roman"/>
          <w:bCs/>
          <w:color w:val="000000"/>
          <w:sz w:val="20"/>
          <w:szCs w:val="20"/>
        </w:rPr>
        <w:t xml:space="preserve"> </w:t>
      </w:r>
      <w:r w:rsidRPr="00F1286B">
        <w:rPr>
          <w:rFonts w:ascii="Verdana" w:eastAsia="Times New Roman" w:hAnsi="Verdana" w:cs="Times New Roman"/>
          <w:bCs/>
          <w:color w:val="000000"/>
          <w:sz w:val="20"/>
          <w:szCs w:val="20"/>
        </w:rPr>
        <w:t>DON is a stable mycotoxin</w:t>
      </w:r>
      <w:r w:rsidR="007153B4" w:rsidRPr="002D1DD6">
        <w:rPr>
          <w:rFonts w:ascii="Verdana" w:eastAsia="Times New Roman" w:hAnsi="Verdana" w:cs="Times New Roman"/>
          <w:bCs/>
          <w:color w:val="000000"/>
          <w:sz w:val="20"/>
          <w:szCs w:val="20"/>
        </w:rPr>
        <w:t>;</w:t>
      </w:r>
      <w:r w:rsidRPr="00F1286B">
        <w:rPr>
          <w:rFonts w:ascii="Verdana" w:eastAsia="Times New Roman" w:hAnsi="Verdana" w:cs="Times New Roman"/>
          <w:bCs/>
          <w:color w:val="000000"/>
          <w:sz w:val="20"/>
          <w:szCs w:val="20"/>
        </w:rPr>
        <w:t xml:space="preserve"> drying and/or storage will not reduce DON levels in the infected grain. </w:t>
      </w:r>
      <w:r w:rsidR="008335F7" w:rsidRPr="002D1DD6">
        <w:rPr>
          <w:rFonts w:ascii="Verdana" w:eastAsia="Times New Roman" w:hAnsi="Verdana" w:cs="Times New Roman"/>
          <w:bCs/>
          <w:color w:val="000000"/>
          <w:sz w:val="20"/>
          <w:szCs w:val="20"/>
        </w:rPr>
        <w:t xml:space="preserve"> </w:t>
      </w:r>
      <w:r w:rsidRPr="00F1286B">
        <w:rPr>
          <w:rFonts w:ascii="Verdana" w:eastAsia="Times New Roman" w:hAnsi="Verdana" w:cs="Times New Roman"/>
          <w:bCs/>
          <w:color w:val="000000"/>
          <w:sz w:val="20"/>
          <w:szCs w:val="20"/>
        </w:rPr>
        <w:t xml:space="preserve">If handled properly, DON levels will </w:t>
      </w:r>
      <w:r w:rsidR="008335F7" w:rsidRPr="002D1DD6">
        <w:rPr>
          <w:rFonts w:ascii="Verdana" w:eastAsia="Times New Roman" w:hAnsi="Verdana" w:cs="Times New Roman"/>
          <w:bCs/>
          <w:color w:val="000000"/>
          <w:sz w:val="20"/>
          <w:szCs w:val="20"/>
        </w:rPr>
        <w:t>not</w:t>
      </w:r>
      <w:r w:rsidRPr="00F1286B">
        <w:rPr>
          <w:rFonts w:ascii="Verdana" w:eastAsia="Times New Roman" w:hAnsi="Verdana" w:cs="Times New Roman"/>
          <w:bCs/>
          <w:color w:val="000000"/>
          <w:sz w:val="20"/>
          <w:szCs w:val="20"/>
        </w:rPr>
        <w:t xml:space="preserve"> increase once grain is harvested and stored.</w:t>
      </w:r>
      <w:r w:rsidRPr="00F1286B">
        <w:rPr>
          <w:rFonts w:ascii="Verdana" w:eastAsia="Times New Roman" w:hAnsi="Verdana" w:cs="Times New Roman"/>
          <w:color w:val="000000"/>
          <w:sz w:val="20"/>
          <w:szCs w:val="20"/>
        </w:rPr>
        <w:t> </w:t>
      </w:r>
      <w:r w:rsidR="008335F7"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The fungus requires 22 to 25</w:t>
      </w:r>
      <w:r w:rsidR="008335F7" w:rsidRPr="002D1DD6">
        <w:rPr>
          <w:rFonts w:ascii="Verdana" w:eastAsia="Times New Roman" w:hAnsi="Verdana" w:cs="Times New Roman"/>
          <w:color w:val="000000"/>
          <w:sz w:val="20"/>
          <w:szCs w:val="20"/>
        </w:rPr>
        <w:t>%</w:t>
      </w:r>
      <w:r w:rsidRPr="00F1286B">
        <w:rPr>
          <w:rFonts w:ascii="Verdana" w:eastAsia="Times New Roman" w:hAnsi="Verdana" w:cs="Times New Roman"/>
          <w:color w:val="000000"/>
          <w:sz w:val="20"/>
          <w:szCs w:val="20"/>
        </w:rPr>
        <w:t xml:space="preserve"> moisture content to grow. </w:t>
      </w:r>
      <w:r w:rsidR="00D60528"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At moisture levels below 18</w:t>
      </w:r>
      <w:r w:rsidR="008335F7" w:rsidRPr="002D1DD6">
        <w:rPr>
          <w:rFonts w:ascii="Verdana" w:eastAsia="Times New Roman" w:hAnsi="Verdana" w:cs="Times New Roman"/>
          <w:color w:val="000000"/>
          <w:sz w:val="20"/>
          <w:szCs w:val="20"/>
        </w:rPr>
        <w:t>%</w:t>
      </w:r>
      <w:r w:rsidRPr="00F1286B">
        <w:rPr>
          <w:rFonts w:ascii="Verdana" w:eastAsia="Times New Roman" w:hAnsi="Verdana" w:cs="Times New Roman"/>
          <w:color w:val="000000"/>
          <w:sz w:val="20"/>
          <w:szCs w:val="20"/>
        </w:rPr>
        <w:t xml:space="preserve">, the fungus will not continue to grow. </w:t>
      </w:r>
      <w:r w:rsidR="00D60528"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 xml:space="preserve">Moisture content of scabby grain going </w:t>
      </w:r>
      <w:r w:rsidR="008335F7" w:rsidRPr="002D1DD6">
        <w:rPr>
          <w:rFonts w:ascii="Verdana" w:eastAsia="Times New Roman" w:hAnsi="Verdana" w:cs="Times New Roman"/>
          <w:color w:val="000000"/>
          <w:sz w:val="20"/>
          <w:szCs w:val="20"/>
        </w:rPr>
        <w:t>into storage should be below 13%</w:t>
      </w:r>
      <w:r w:rsidRPr="00F1286B">
        <w:rPr>
          <w:rFonts w:ascii="Verdana" w:eastAsia="Times New Roman" w:hAnsi="Verdana" w:cs="Times New Roman"/>
          <w:color w:val="000000"/>
          <w:sz w:val="20"/>
          <w:szCs w:val="20"/>
        </w:rPr>
        <w:t>. There is no evidence of DON from scabby grain continuing to increase, if grain is stored at appropriately low moisture.</w:t>
      </w:r>
    </w:p>
    <w:p w14:paraId="31C13DA6" w14:textId="77777777" w:rsidR="00F1286B" w:rsidRPr="00F1286B" w:rsidRDefault="004175B6"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8</w:t>
      </w:r>
      <w:r w:rsidR="00F1286B" w:rsidRPr="00F1286B">
        <w:rPr>
          <w:rFonts w:ascii="Verdana" w:eastAsia="Times New Roman" w:hAnsi="Verdana" w:cs="Times New Roman"/>
          <w:b/>
          <w:bCs/>
          <w:color w:val="000000"/>
          <w:sz w:val="20"/>
          <w:szCs w:val="20"/>
        </w:rPr>
        <w:t>. How should DON-contaminated grain be stored?</w:t>
      </w:r>
    </w:p>
    <w:p w14:paraId="5D66E58A" w14:textId="77777777" w:rsidR="00F1286B" w:rsidRPr="00F1286B" w:rsidRDefault="00F1286B"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When storing scabby gra</w:t>
      </w:r>
      <w:r w:rsidR="007153B4" w:rsidRPr="002D1DD6">
        <w:rPr>
          <w:rFonts w:ascii="Verdana" w:eastAsia="Times New Roman" w:hAnsi="Verdana" w:cs="Times New Roman"/>
          <w:color w:val="000000"/>
          <w:sz w:val="20"/>
          <w:szCs w:val="20"/>
        </w:rPr>
        <w:t>in, try not to mix it with good-</w:t>
      </w:r>
      <w:r w:rsidRPr="00F1286B">
        <w:rPr>
          <w:rFonts w:ascii="Verdana" w:eastAsia="Times New Roman" w:hAnsi="Verdana" w:cs="Times New Roman"/>
          <w:color w:val="000000"/>
          <w:sz w:val="20"/>
          <w:szCs w:val="20"/>
        </w:rPr>
        <w:t>quality wheat. The light, thin kernels caused by scab tend to accumulate in the center of a storage bin, an</w:t>
      </w:r>
      <w:r w:rsidR="007153B4" w:rsidRPr="002D1DD6">
        <w:rPr>
          <w:rFonts w:ascii="Verdana" w:eastAsia="Times New Roman" w:hAnsi="Verdana" w:cs="Times New Roman"/>
          <w:color w:val="000000"/>
          <w:sz w:val="20"/>
          <w:szCs w:val="20"/>
        </w:rPr>
        <w:t>d hot spots may occur if higher-</w:t>
      </w:r>
      <w:r w:rsidRPr="00F1286B">
        <w:rPr>
          <w:rFonts w:ascii="Verdana" w:eastAsia="Times New Roman" w:hAnsi="Verdana" w:cs="Times New Roman"/>
          <w:color w:val="000000"/>
          <w:sz w:val="20"/>
          <w:szCs w:val="20"/>
        </w:rPr>
        <w:t xml:space="preserve">moisture fine material is present in the core as well. </w:t>
      </w:r>
      <w:r w:rsidR="007153B4"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Using a cleaner to remove fines from the wheat before binning and a grain spreader to distribute scabby kernels more evenly will minimize spoilage risks. If a cleaner and a spreader are not available, the wheat should be cored as soon after binning as possible.</w:t>
      </w:r>
    </w:p>
    <w:p w14:paraId="4F80CFF9" w14:textId="77777777" w:rsidR="00F1286B" w:rsidRPr="002D1DD6" w:rsidRDefault="00F1286B" w:rsidP="00F1286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F1286B">
        <w:rPr>
          <w:rFonts w:ascii="Verdana" w:eastAsia="Times New Roman" w:hAnsi="Verdana" w:cs="Times New Roman"/>
          <w:color w:val="000000"/>
          <w:sz w:val="20"/>
          <w:szCs w:val="20"/>
        </w:rPr>
        <w:t>Fields being double cropped with soybe</w:t>
      </w:r>
      <w:r w:rsidR="007153B4" w:rsidRPr="002D1DD6">
        <w:rPr>
          <w:rFonts w:ascii="Verdana" w:eastAsia="Times New Roman" w:hAnsi="Verdana" w:cs="Times New Roman"/>
          <w:color w:val="000000"/>
          <w:sz w:val="20"/>
          <w:szCs w:val="20"/>
        </w:rPr>
        <w:t>ans could be at higher moisture</w:t>
      </w:r>
      <w:r w:rsidRPr="00F1286B">
        <w:rPr>
          <w:rFonts w:ascii="Verdana" w:eastAsia="Times New Roman" w:hAnsi="Verdana" w:cs="Times New Roman"/>
          <w:color w:val="000000"/>
          <w:sz w:val="20"/>
          <w:szCs w:val="20"/>
        </w:rPr>
        <w:t xml:space="preserve"> at harvest than in normal years. </w:t>
      </w:r>
      <w:r w:rsidR="007153B4"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If the grain is being dried in-bin with unheated air, the grain moisture at harvest should be below 18</w:t>
      </w:r>
      <w:r w:rsidR="007153B4" w:rsidRPr="002D1DD6">
        <w:rPr>
          <w:rFonts w:ascii="Verdana" w:eastAsia="Times New Roman" w:hAnsi="Verdana" w:cs="Times New Roman"/>
          <w:color w:val="000000"/>
          <w:sz w:val="20"/>
          <w:szCs w:val="20"/>
        </w:rPr>
        <w:t>%</w:t>
      </w:r>
      <w:r w:rsidRPr="00F1286B">
        <w:rPr>
          <w:rFonts w:ascii="Verdana" w:eastAsia="Times New Roman" w:hAnsi="Verdana" w:cs="Times New Roman"/>
          <w:color w:val="000000"/>
          <w:sz w:val="20"/>
          <w:szCs w:val="20"/>
        </w:rPr>
        <w:t xml:space="preserve">. With scabby grain, it may be necessary to increase the rate of air flow to decrease the drying time. This can be achieved by reducing the depth of grain in the drying bin below normal levels. </w:t>
      </w:r>
      <w:r w:rsidR="007153B4"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 xml:space="preserve">For example, a grain depth reduction by 25% from 12 ft to 9 ft will increase the airflow through wheat from a 10 HP fan by 50%. </w:t>
      </w:r>
      <w:r w:rsidR="007153B4" w:rsidRPr="002D1DD6">
        <w:rPr>
          <w:rFonts w:ascii="Verdana" w:eastAsia="Times New Roman" w:hAnsi="Verdana" w:cs="Times New Roman"/>
          <w:color w:val="000000"/>
          <w:sz w:val="20"/>
          <w:szCs w:val="20"/>
        </w:rPr>
        <w:t xml:space="preserve"> </w:t>
      </w:r>
      <w:r w:rsidRPr="00F1286B">
        <w:rPr>
          <w:rFonts w:ascii="Verdana" w:eastAsia="Times New Roman" w:hAnsi="Verdana" w:cs="Times New Roman"/>
          <w:color w:val="000000"/>
          <w:sz w:val="20"/>
          <w:szCs w:val="20"/>
        </w:rPr>
        <w:t>If the harvest moisture is above 20</w:t>
      </w:r>
      <w:r w:rsidR="007153B4" w:rsidRPr="002D1DD6">
        <w:rPr>
          <w:rFonts w:ascii="Verdana" w:eastAsia="Times New Roman" w:hAnsi="Verdana" w:cs="Times New Roman"/>
          <w:color w:val="000000"/>
          <w:sz w:val="20"/>
          <w:szCs w:val="20"/>
        </w:rPr>
        <w:t>%</w:t>
      </w:r>
      <w:r w:rsidRPr="00F1286B">
        <w:rPr>
          <w:rFonts w:ascii="Verdana" w:eastAsia="Times New Roman" w:hAnsi="Verdana" w:cs="Times New Roman"/>
          <w:color w:val="000000"/>
          <w:sz w:val="20"/>
          <w:szCs w:val="20"/>
        </w:rPr>
        <w:t>, it will be necessary to use heated air in either bin or column dryers.</w:t>
      </w:r>
    </w:p>
    <w:p w14:paraId="1BB7726E" w14:textId="77777777" w:rsidR="00384D83" w:rsidRPr="002D1DD6" w:rsidRDefault="004175B6" w:rsidP="00F1286B">
      <w:pPr>
        <w:shd w:val="clear" w:color="auto" w:fill="FFFFFF"/>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9</w:t>
      </w:r>
      <w:r w:rsidR="00384D83" w:rsidRPr="002D1DD6">
        <w:rPr>
          <w:rFonts w:ascii="Verdana" w:eastAsia="Times New Roman" w:hAnsi="Verdana" w:cs="Times New Roman"/>
          <w:b/>
          <w:color w:val="000000"/>
          <w:sz w:val="20"/>
          <w:szCs w:val="20"/>
        </w:rPr>
        <w:t xml:space="preserve">. Should I plant back scabby wheat next fall?  </w:t>
      </w:r>
    </w:p>
    <w:p w14:paraId="67AD99CF" w14:textId="77777777" w:rsidR="00384D83" w:rsidRPr="002D1DD6" w:rsidRDefault="00384D83" w:rsidP="00384D83">
      <w:pPr>
        <w:pStyle w:val="NoSpacing"/>
        <w:rPr>
          <w:rFonts w:ascii="Verdana" w:hAnsi="Verdana"/>
          <w:sz w:val="20"/>
          <w:szCs w:val="20"/>
        </w:rPr>
      </w:pPr>
      <w:r w:rsidRPr="002D1DD6">
        <w:rPr>
          <w:rFonts w:ascii="Verdana" w:hAnsi="Verdana"/>
          <w:sz w:val="20"/>
          <w:szCs w:val="20"/>
        </w:rPr>
        <w:t>The Fusarium fungus infects small-grain kernels, leading to low test weights and low germination rates.  Planting back scabby seed will result in thin stands.  The more scab your crop has this year, the more you should buy certified seed for the next crop.  Your seed should have a test weight of at least 58 lbs. per bushel and a germination rate of at least 90%.  If seed from scabby fields is planted back, it should be cleaned thoroughly and treated with Dividend or Raxil.  However, seed treatment will only provide a 5% boost in germination and a 2-3 bushel per acre boost in yield, on average.  This will not be sufficient for seed with low test weight and poor germination.  Planting scabby wheat seed will not cause a head scab epidemic next year</w:t>
      </w:r>
      <w:r w:rsidR="00887044">
        <w:rPr>
          <w:rFonts w:ascii="Verdana" w:hAnsi="Verdana"/>
          <w:sz w:val="20"/>
          <w:szCs w:val="20"/>
        </w:rPr>
        <w:t>; i</w:t>
      </w:r>
      <w:r w:rsidRPr="002D1DD6">
        <w:rPr>
          <w:rFonts w:ascii="Verdana" w:hAnsi="Verdana"/>
          <w:sz w:val="20"/>
          <w:szCs w:val="20"/>
        </w:rPr>
        <w:t xml:space="preserve">nfected corn and small-grain debris is the source of fungal spores for a potential </w:t>
      </w:r>
      <w:r w:rsidR="00887044">
        <w:rPr>
          <w:rFonts w:ascii="Verdana" w:hAnsi="Verdana"/>
          <w:sz w:val="20"/>
          <w:szCs w:val="20"/>
        </w:rPr>
        <w:t xml:space="preserve">future </w:t>
      </w:r>
      <w:r w:rsidRPr="002D1DD6">
        <w:rPr>
          <w:rFonts w:ascii="Verdana" w:hAnsi="Verdana"/>
          <w:sz w:val="20"/>
          <w:szCs w:val="20"/>
        </w:rPr>
        <w:t>epidemic.  Of course, some wheat varieties are patented and may not legally be saved for replanting anyway.</w:t>
      </w:r>
    </w:p>
    <w:p w14:paraId="09F28EB7" w14:textId="77777777" w:rsidR="008335F7" w:rsidRPr="008335F7" w:rsidRDefault="008335F7" w:rsidP="00384D83">
      <w:pPr>
        <w:pStyle w:val="NoSpacing"/>
        <w:rPr>
          <w:rFonts w:ascii="Verdana" w:hAnsi="Verdana"/>
          <w:sz w:val="20"/>
          <w:szCs w:val="20"/>
        </w:rPr>
      </w:pPr>
    </w:p>
    <w:p w14:paraId="3959C744" w14:textId="77777777" w:rsidR="0042751F" w:rsidRDefault="008335F7">
      <w:r>
        <w:rPr>
          <w:rFonts w:ascii="Verdana" w:eastAsia="Times New Roman" w:hAnsi="Verdana" w:cs="Times New Roman"/>
          <w:color w:val="000000"/>
          <w:sz w:val="18"/>
          <w:szCs w:val="18"/>
        </w:rPr>
        <w:t>(</w:t>
      </w:r>
      <w:r w:rsidR="00806EC1">
        <w:rPr>
          <w:rFonts w:ascii="Verdana" w:eastAsia="Times New Roman" w:hAnsi="Verdana" w:cs="Times New Roman"/>
          <w:color w:val="000000"/>
          <w:sz w:val="18"/>
          <w:szCs w:val="18"/>
        </w:rPr>
        <w:t>Partially b</w:t>
      </w:r>
      <w:r>
        <w:rPr>
          <w:rFonts w:ascii="Verdana" w:eastAsia="Times New Roman" w:hAnsi="Verdana" w:cs="Times New Roman"/>
          <w:color w:val="000000"/>
          <w:sz w:val="18"/>
          <w:szCs w:val="18"/>
        </w:rPr>
        <w:t xml:space="preserve">ased on an article by </w:t>
      </w:r>
      <w:r w:rsidRPr="00F1286B">
        <w:rPr>
          <w:rFonts w:ascii="Verdana" w:eastAsia="Times New Roman" w:hAnsi="Verdana" w:cs="Times New Roman"/>
          <w:i/>
          <w:iCs/>
          <w:color w:val="000000"/>
          <w:sz w:val="18"/>
          <w:szCs w:val="18"/>
        </w:rPr>
        <w:t>Kiersten Wise and Charles Woloshuk</w:t>
      </w:r>
      <w:r>
        <w:rPr>
          <w:rFonts w:ascii="Verdana" w:eastAsia="Times New Roman" w:hAnsi="Verdana" w:cs="Times New Roman"/>
          <w:i/>
          <w:iCs/>
          <w:color w:val="000000"/>
          <w:sz w:val="18"/>
          <w:szCs w:val="18"/>
        </w:rPr>
        <w:t>, Purdue University, June 2014</w:t>
      </w:r>
      <w:r>
        <w:rPr>
          <w:rFonts w:ascii="Verdana" w:eastAsia="Times New Roman" w:hAnsi="Verdana" w:cs="Times New Roman"/>
          <w:color w:val="000000"/>
          <w:sz w:val="18"/>
          <w:szCs w:val="18"/>
        </w:rPr>
        <w:t>)</w:t>
      </w:r>
    </w:p>
    <w:sectPr w:rsidR="0042751F" w:rsidSect="004175B6">
      <w:headerReference w:type="default" r:id="rId11"/>
      <w:footerReference w:type="even"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DDCF" w14:textId="77777777" w:rsidR="00FC075A" w:rsidRDefault="00FC075A" w:rsidP="004175B6">
      <w:pPr>
        <w:spacing w:after="0" w:line="240" w:lineRule="auto"/>
      </w:pPr>
      <w:r>
        <w:separator/>
      </w:r>
    </w:p>
  </w:endnote>
  <w:endnote w:type="continuationSeparator" w:id="0">
    <w:p w14:paraId="71E00902" w14:textId="77777777" w:rsidR="00FC075A" w:rsidRDefault="00FC075A" w:rsidP="0041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3F00" w14:textId="77777777" w:rsidR="004175B6" w:rsidRDefault="004175B6" w:rsidP="004175B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F05A" w14:textId="77777777" w:rsidR="004175B6" w:rsidRDefault="004175B6" w:rsidP="004175B6">
    <w:pPr>
      <w:pStyle w:val="Footer"/>
      <w:jc w:val="right"/>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C42D" w14:textId="77777777" w:rsidR="00FC075A" w:rsidRDefault="00FC075A" w:rsidP="004175B6">
      <w:pPr>
        <w:spacing w:after="0" w:line="240" w:lineRule="auto"/>
      </w:pPr>
      <w:r>
        <w:separator/>
      </w:r>
    </w:p>
  </w:footnote>
  <w:footnote w:type="continuationSeparator" w:id="0">
    <w:p w14:paraId="0CF1DBC0" w14:textId="77777777" w:rsidR="00FC075A" w:rsidRDefault="00FC075A" w:rsidP="00417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97A7" w14:textId="77777777" w:rsidR="004175B6" w:rsidRDefault="004175B6" w:rsidP="004175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F0C"/>
    <w:multiLevelType w:val="multilevel"/>
    <w:tmpl w:val="5CC0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D4BBA"/>
    <w:multiLevelType w:val="hybridMultilevel"/>
    <w:tmpl w:val="D338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D18A5"/>
    <w:multiLevelType w:val="hybridMultilevel"/>
    <w:tmpl w:val="C88A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719006">
    <w:abstractNumId w:val="0"/>
  </w:num>
  <w:num w:numId="2" w16cid:durableId="1729769313">
    <w:abstractNumId w:val="1"/>
  </w:num>
  <w:num w:numId="3" w16cid:durableId="1354914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6B"/>
    <w:rsid w:val="000134F0"/>
    <w:rsid w:val="000B41A1"/>
    <w:rsid w:val="000F48D6"/>
    <w:rsid w:val="00114093"/>
    <w:rsid w:val="001D6163"/>
    <w:rsid w:val="002D1DD6"/>
    <w:rsid w:val="00384D83"/>
    <w:rsid w:val="00397681"/>
    <w:rsid w:val="004175B6"/>
    <w:rsid w:val="00455C9A"/>
    <w:rsid w:val="004C14BA"/>
    <w:rsid w:val="005B38B3"/>
    <w:rsid w:val="005F7332"/>
    <w:rsid w:val="007063B1"/>
    <w:rsid w:val="007153B4"/>
    <w:rsid w:val="00743513"/>
    <w:rsid w:val="007E01CB"/>
    <w:rsid w:val="007E03D0"/>
    <w:rsid w:val="00806EC1"/>
    <w:rsid w:val="008335F7"/>
    <w:rsid w:val="0084117C"/>
    <w:rsid w:val="008602FB"/>
    <w:rsid w:val="00887044"/>
    <w:rsid w:val="009C0CE3"/>
    <w:rsid w:val="00D60528"/>
    <w:rsid w:val="00E268D4"/>
    <w:rsid w:val="00E72C0D"/>
    <w:rsid w:val="00F1286B"/>
    <w:rsid w:val="00FA24D9"/>
    <w:rsid w:val="00FC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A52C"/>
  <w15:chartTrackingRefBased/>
  <w15:docId w15:val="{B61DE43A-08F9-495E-A977-58812964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86B"/>
    <w:rPr>
      <w:color w:val="0000FF"/>
      <w:u w:val="single"/>
    </w:rPr>
  </w:style>
  <w:style w:type="paragraph" w:styleId="NoSpacing">
    <w:name w:val="No Spacing"/>
    <w:uiPriority w:val="1"/>
    <w:qFormat/>
    <w:rsid w:val="00F1286B"/>
    <w:pPr>
      <w:spacing w:after="0" w:line="240" w:lineRule="auto"/>
    </w:pPr>
  </w:style>
  <w:style w:type="paragraph" w:styleId="ListParagraph">
    <w:name w:val="List Paragraph"/>
    <w:basedOn w:val="Normal"/>
    <w:uiPriority w:val="34"/>
    <w:qFormat/>
    <w:rsid w:val="00384D83"/>
    <w:pPr>
      <w:ind w:left="720"/>
      <w:contextualSpacing/>
    </w:pPr>
  </w:style>
  <w:style w:type="paragraph" w:styleId="Header">
    <w:name w:val="header"/>
    <w:basedOn w:val="Normal"/>
    <w:link w:val="HeaderChar"/>
    <w:uiPriority w:val="99"/>
    <w:unhideWhenUsed/>
    <w:rsid w:val="0041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B6"/>
  </w:style>
  <w:style w:type="paragraph" w:styleId="Footer">
    <w:name w:val="footer"/>
    <w:basedOn w:val="Normal"/>
    <w:link w:val="FooterChar"/>
    <w:uiPriority w:val="99"/>
    <w:unhideWhenUsed/>
    <w:rsid w:val="0041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B6"/>
  </w:style>
  <w:style w:type="paragraph" w:styleId="BalloonText">
    <w:name w:val="Balloon Text"/>
    <w:basedOn w:val="Normal"/>
    <w:link w:val="BalloonTextChar"/>
    <w:uiPriority w:val="99"/>
    <w:semiHidden/>
    <w:unhideWhenUsed/>
    <w:rsid w:val="005B3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8B3"/>
    <w:rPr>
      <w:rFonts w:ascii="Segoe UI" w:hAnsi="Segoe UI" w:cs="Segoe UI"/>
      <w:sz w:val="18"/>
      <w:szCs w:val="18"/>
    </w:rPr>
  </w:style>
  <w:style w:type="character" w:styleId="UnresolvedMention">
    <w:name w:val="Unresolved Mention"/>
    <w:basedOn w:val="DefaultParagraphFont"/>
    <w:uiPriority w:val="99"/>
    <w:semiHidden/>
    <w:unhideWhenUsed/>
    <w:rsid w:val="00FA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1309">
      <w:bodyDiv w:val="1"/>
      <w:marLeft w:val="0"/>
      <w:marRight w:val="0"/>
      <w:marTop w:val="0"/>
      <w:marBottom w:val="0"/>
      <w:divBdr>
        <w:top w:val="none" w:sz="0" w:space="0" w:color="auto"/>
        <w:left w:val="none" w:sz="0" w:space="0" w:color="auto"/>
        <w:bottom w:val="none" w:sz="0" w:space="0" w:color="auto"/>
        <w:right w:val="none" w:sz="0" w:space="0" w:color="auto"/>
      </w:divBdr>
    </w:div>
    <w:div w:id="1504080346">
      <w:bodyDiv w:val="1"/>
      <w:marLeft w:val="0"/>
      <w:marRight w:val="0"/>
      <w:marTop w:val="0"/>
      <w:marBottom w:val="0"/>
      <w:divBdr>
        <w:top w:val="none" w:sz="0" w:space="0" w:color="auto"/>
        <w:left w:val="none" w:sz="0" w:space="0" w:color="auto"/>
        <w:bottom w:val="none" w:sz="0" w:space="0" w:color="auto"/>
        <w:right w:val="none" w:sz="0" w:space="0" w:color="auto"/>
      </w:divBdr>
    </w:div>
    <w:div w:id="15774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ces.ncsu.edu/north-carolina-organic-commodities-production-guide/chapter-4-crop-production-management-organic-wheat-and-small-gra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mallgrains.ces.ncsu.edu/small-grain-production-guide-20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mallgrains.ces.ncsu.edu/grain-quality-analysi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Pages>
  <Words>952</Words>
  <Characters>5371</Characters>
  <Application>Microsoft Office Word</Application>
  <DocSecurity>0</DocSecurity>
  <Lines>107</Lines>
  <Paragraphs>41</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Cowger</dc:creator>
  <cp:keywords/>
  <dc:description/>
  <cp:lastModifiedBy>Christina Cowger</cp:lastModifiedBy>
  <cp:revision>20</cp:revision>
  <cp:lastPrinted>2015-05-13T21:00:00Z</cp:lastPrinted>
  <dcterms:created xsi:type="dcterms:W3CDTF">2015-05-11T19:56:00Z</dcterms:created>
  <dcterms:modified xsi:type="dcterms:W3CDTF">2023-01-05T18:31:00Z</dcterms:modified>
</cp:coreProperties>
</file>